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DDD" w:rsidRPr="001767C1" w:rsidRDefault="00470318" w:rsidP="00470318">
      <w:pPr>
        <w:jc w:val="center"/>
        <w:rPr>
          <w:rFonts w:ascii="Times New Roman" w:hAnsi="Times New Roman" w:cs="Times New Roman"/>
          <w:b/>
          <w:szCs w:val="16"/>
        </w:rPr>
      </w:pPr>
      <w:r w:rsidRPr="001767C1">
        <w:rPr>
          <w:rFonts w:ascii="Times New Roman" w:hAnsi="Times New Roman" w:cs="Times New Roman"/>
          <w:b/>
          <w:szCs w:val="16"/>
        </w:rPr>
        <w:t>Чек-лист для проверки комплектности документа</w:t>
      </w:r>
    </w:p>
    <w:p w:rsidR="00470318" w:rsidRDefault="00470318" w:rsidP="00470318"/>
    <w:tbl>
      <w:tblPr>
        <w:tblpPr w:leftFromText="180" w:rightFromText="180" w:vertAnchor="text"/>
        <w:tblW w:w="110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0348"/>
      </w:tblGrid>
      <w:tr w:rsidR="00394C44" w:rsidTr="00394C44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0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5B48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Название документа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Сведения о цепочке собственников, включая конечных бенефициаров (по установленной форме).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4703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Форма подтверждения согласия на обработку персональных данных по установленной форме от:</w:t>
            </w:r>
          </w:p>
          <w:p w:rsidR="00394C44" w:rsidRPr="00470318" w:rsidRDefault="00394C44" w:rsidP="005B48EA">
            <w:pPr>
              <w:pStyle w:val="a4"/>
              <w:ind w:left="567" w:hanging="567"/>
              <w:contextualSpacing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sz w:val="18"/>
                <w:szCs w:val="16"/>
              </w:rPr>
              <w:t>−</w:t>
            </w:r>
            <w:r w:rsidRPr="00470318">
              <w:rPr>
                <w:sz w:val="18"/>
                <w:szCs w:val="14"/>
              </w:rPr>
              <w:t xml:space="preserve">                </w:t>
            </w:r>
            <w:r w:rsidRPr="00470318">
              <w:rPr>
                <w:sz w:val="18"/>
                <w:szCs w:val="16"/>
              </w:rPr>
              <w:t>юридического лица (в отношении всех физических лиц, сведения о которых предоставляются);</w:t>
            </w:r>
          </w:p>
          <w:p w:rsidR="00394C44" w:rsidRPr="00470318" w:rsidRDefault="00394C44" w:rsidP="005B48EA">
            <w:pPr>
              <w:pStyle w:val="a4"/>
              <w:ind w:left="567" w:hanging="567"/>
              <w:contextualSpacing/>
              <w:rPr>
                <w:sz w:val="18"/>
                <w:szCs w:val="16"/>
              </w:rPr>
            </w:pPr>
            <w:r w:rsidRPr="00470318">
              <w:rPr>
                <w:sz w:val="18"/>
                <w:szCs w:val="16"/>
              </w:rPr>
              <w:t>−</w:t>
            </w:r>
            <w:r w:rsidRPr="00470318">
              <w:rPr>
                <w:sz w:val="18"/>
                <w:szCs w:val="14"/>
              </w:rPr>
              <w:t xml:space="preserve">                </w:t>
            </w:r>
            <w:r w:rsidRPr="00470318">
              <w:rPr>
                <w:sz w:val="18"/>
                <w:szCs w:val="16"/>
              </w:rPr>
              <w:t>единоличного исполнительного органа (руководителя) Участника торгов;</w:t>
            </w:r>
          </w:p>
          <w:p w:rsidR="00394C44" w:rsidRPr="00470318" w:rsidRDefault="00394C44" w:rsidP="005B48EA">
            <w:pPr>
              <w:pStyle w:val="a4"/>
              <w:ind w:left="567" w:hanging="567"/>
              <w:contextualSpacing/>
              <w:rPr>
                <w:sz w:val="18"/>
                <w:szCs w:val="16"/>
              </w:rPr>
            </w:pPr>
            <w:r w:rsidRPr="00470318">
              <w:rPr>
                <w:sz w:val="18"/>
                <w:szCs w:val="16"/>
              </w:rPr>
              <w:t>−</w:t>
            </w:r>
            <w:r w:rsidRPr="00470318">
              <w:rPr>
                <w:sz w:val="18"/>
                <w:szCs w:val="14"/>
                <w:lang w:val="en-US"/>
              </w:rPr>
              <w:t>               </w:t>
            </w:r>
            <w:r w:rsidRPr="00470318">
              <w:rPr>
                <w:sz w:val="18"/>
                <w:szCs w:val="14"/>
              </w:rPr>
              <w:t xml:space="preserve"> </w:t>
            </w:r>
            <w:r w:rsidRPr="00470318">
              <w:rPr>
                <w:sz w:val="18"/>
                <w:szCs w:val="16"/>
              </w:rPr>
              <w:t>индивидуального предпринимателя – физического лица;</w:t>
            </w:r>
          </w:p>
          <w:p w:rsidR="00394C44" w:rsidRPr="00470318" w:rsidRDefault="00394C44" w:rsidP="005B48EA">
            <w:pPr>
              <w:pStyle w:val="a4"/>
              <w:ind w:left="567" w:hanging="567"/>
              <w:contextualSpacing/>
              <w:rPr>
                <w:sz w:val="18"/>
                <w:szCs w:val="16"/>
              </w:rPr>
            </w:pPr>
            <w:r w:rsidRPr="00470318">
              <w:rPr>
                <w:sz w:val="18"/>
                <w:szCs w:val="16"/>
              </w:rPr>
              <w:t>−</w:t>
            </w:r>
            <w:r w:rsidRPr="00470318">
              <w:rPr>
                <w:sz w:val="18"/>
                <w:szCs w:val="14"/>
              </w:rPr>
              <w:t xml:space="preserve">                </w:t>
            </w:r>
            <w:r w:rsidRPr="00470318">
              <w:rPr>
                <w:sz w:val="18"/>
                <w:szCs w:val="16"/>
              </w:rPr>
              <w:t xml:space="preserve">физического лица, самостоятельно участвующего в торгах (включая представителей ФЛ)). 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Pr="00470318" w:rsidRDefault="00394C44" w:rsidP="005B48EA">
            <w:pPr>
              <w:spacing w:before="120"/>
              <w:ind w:left="567" w:hanging="44"/>
              <w:rPr>
                <w:rFonts w:ascii="Times New Roman" w:hAnsi="Times New Roman" w:cs="Times New Roman"/>
                <w:sz w:val="18"/>
                <w:szCs w:val="16"/>
              </w:rPr>
            </w:pPr>
            <w:bookmarkStart w:id="0" w:name="_GoBack"/>
            <w:bookmarkEnd w:id="0"/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Справка о наличии/отсутствии у Участника торгов (только для резидентов РФ) непогашенной задолженности, совокупная сумма взыскания по которой превышает 50% выручки Участника торгов за последний отчетный период (календарный год), предшествующий году подачи документов на проверку соответствия требованиям в рамках должной осмотрительности, в том числе, по следующим обязательствам (при наличии вступившего в законную силу судебного решения) по установленной форме:</w:t>
            </w:r>
          </w:p>
          <w:p w:rsidR="00394C44" w:rsidRPr="00470318" w:rsidRDefault="00394C44" w:rsidP="00470318">
            <w:pPr>
              <w:spacing w:before="120"/>
              <w:ind w:left="567" w:hanging="567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Symbol" w:hAnsi="Symbol"/>
                <w:sz w:val="18"/>
                <w:szCs w:val="16"/>
              </w:rPr>
              <w:t></w:t>
            </w:r>
            <w:r w:rsidRPr="00470318">
              <w:rPr>
                <w:rFonts w:ascii="Times New Roman" w:hAnsi="Times New Roman" w:cs="Times New Roman"/>
                <w:sz w:val="18"/>
                <w:szCs w:val="14"/>
              </w:rPr>
              <w:t xml:space="preserve">                </w:t>
            </w: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по уплате налогов, сборов, задолженности по иным обязательным платежам в бюджеты бюджетной системы Российской Федерации.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Регистрационные и иные документы: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Устава;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4.2.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свидетельства о государственной регистрации  или копия Листа записи в Единый государственный реестр юридических лиц о создании юридического лица;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Для ИП: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Федерации;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Для нерезидентов: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информации о регистрации Участника торгов, а также данные об учредителях и собственниках Участника торгов, в виде выписки из торгового реестра, с приложением перевода на русский язык. Дата выдачи документа не более 1 (одного) месяца от даты подачи документов;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4.3.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свидетельства о постановке на налоговый учет;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4.4.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документа, подтверждающего полномочия единоличного исполнительного органа. В случае, если документы подписываются по доверенности - копия доверенности на лицо, подписывающее документы.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4.5.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приказа о назначении главного бухгалтера, а в случае его отсутствия — информационное письмо-справка за подписью руководителя с указанием причин;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4.6.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выписки из Единого государственного реестра юридических лиц, полученная не позднее 1 (одного) месяца от даты подачи документов;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Для ИП: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выписки из Единого государственного реестра индивидуальных предпринимателей. Дата выдачи выписки ЕГРИП не более 1 (одного) месяца с даты подачи документов;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4.7.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общегражданского паспорта индивидуального предпринимателя, ФЛ – Участников торгов;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4.8.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Копия Справки об исполнении налогоплательщиком обязанности по уплате налогов, сборов, пеней, штрафов или копия Справки о состоянии расчетов по налогам, сборам, пеням, штрафам (по формам, установленным законодательством РФ). Дата выдачи справки не более 1 (одного) месяца от даты подачи документов;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4.9.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Копии документов, подтверждающих фактическое местонахождение Участника торгов: Договор аренды и/или свидетельство о праве собственности.</w:t>
            </w:r>
          </w:p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Для ИП:</w:t>
            </w:r>
          </w:p>
          <w:p w:rsidR="00394C44" w:rsidRPr="00470318" w:rsidRDefault="00394C44" w:rsidP="005B48EA">
            <w:pPr>
              <w:spacing w:before="120"/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В случае, если фактического местонахождение Индивидуального предпринимателя совпадает с паспортными данными Индивидуального предпринимателя, необходимо предоставить письмо с соответствующими пояснениями.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Default="00394C44" w:rsidP="0047031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C44" w:rsidRPr="00470318" w:rsidRDefault="00394C44" w:rsidP="005B48EA">
            <w:pPr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Копии Бухгалтерской отчетности за последние 2 (два) года (с отметкой налоговых органов о принятии), заверенные печатью Участника торгов и подписью руководителя Участника торгов (для ИП -  печатью и подписью Индивидуального предпринимателя - Участника торгов)</w:t>
            </w:r>
          </w:p>
        </w:tc>
      </w:tr>
      <w:tr w:rsidR="00394C44" w:rsidTr="00394C4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Default="00394C44" w:rsidP="001767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0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Pr="00470318" w:rsidRDefault="00394C44" w:rsidP="001767C1">
            <w:pPr>
              <w:spacing w:before="120"/>
              <w:ind w:left="382"/>
              <w:rPr>
                <w:rFonts w:ascii="Times New Roman" w:hAnsi="Times New Roman" w:cs="Times New Roman"/>
                <w:sz w:val="18"/>
                <w:szCs w:val="16"/>
              </w:rPr>
            </w:pPr>
            <w:r w:rsidRPr="00470318">
              <w:rPr>
                <w:rFonts w:ascii="Times New Roman" w:hAnsi="Times New Roman" w:cs="Times New Roman"/>
                <w:sz w:val="18"/>
                <w:szCs w:val="16"/>
              </w:rPr>
              <w:t>Справка об исполнении налогоплательщиком обязанности по уплате налогов, сборов, а также наличии/отсутствии задолженности по иным обязательным платежам в бюджеты бюджетной системы Российской Федерации.</w:t>
            </w:r>
          </w:p>
        </w:tc>
      </w:tr>
      <w:tr w:rsidR="00394C44" w:rsidTr="00394C44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Default="00394C44" w:rsidP="001767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</w:p>
        </w:tc>
        <w:tc>
          <w:tcPr>
            <w:tcW w:w="10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C44" w:rsidRPr="00034165" w:rsidRDefault="00394C44" w:rsidP="00034165">
            <w:pPr>
              <w:spacing w:before="120"/>
              <w:ind w:left="38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Анкета-заявка (форма соответствует требованиям Стандарта)</w:t>
            </w:r>
          </w:p>
        </w:tc>
      </w:tr>
    </w:tbl>
    <w:p w:rsidR="00470318" w:rsidRDefault="00470318" w:rsidP="00470318"/>
    <w:sectPr w:rsidR="00470318" w:rsidSect="00470318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29"/>
    <w:rsid w:val="00034165"/>
    <w:rsid w:val="001767C1"/>
    <w:rsid w:val="00394C44"/>
    <w:rsid w:val="00470318"/>
    <w:rsid w:val="005F2F84"/>
    <w:rsid w:val="00660229"/>
    <w:rsid w:val="00B35DDD"/>
    <w:rsid w:val="00D96492"/>
    <w:rsid w:val="00EA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D430"/>
  <w15:docId w15:val="{2DD44359-E405-4D87-9191-D7027265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31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basedOn w:val="a0"/>
    <w:link w:val="a4"/>
    <w:uiPriority w:val="34"/>
    <w:locked/>
    <w:rsid w:val="00470318"/>
  </w:style>
  <w:style w:type="paragraph" w:styleId="a4">
    <w:name w:val="List Paragraph"/>
    <w:aliases w:val="Bullet_IRAO,Мой Список,List Paragraph,List Paragraph_0,AC List 01,Подпись рисунка,Table-Normal,RSHB_Table-Normal,List Paragraph1"/>
    <w:basedOn w:val="a"/>
    <w:link w:val="a3"/>
    <w:uiPriority w:val="34"/>
    <w:qFormat/>
    <w:rsid w:val="00470318"/>
    <w:pPr>
      <w:ind w:left="720"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nmdoroshenko1</dc:creator>
  <cp:keywords/>
  <dc:description/>
  <cp:lastModifiedBy>Макаров Матвей Владиславович</cp:lastModifiedBy>
  <cp:revision>8</cp:revision>
  <dcterms:created xsi:type="dcterms:W3CDTF">2023-09-07T08:41:00Z</dcterms:created>
  <dcterms:modified xsi:type="dcterms:W3CDTF">2024-12-09T05:33:00Z</dcterms:modified>
</cp:coreProperties>
</file>